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55" w:rsidRDefault="00DB1555" w:rsidP="00DB1555"/>
    <w:p w:rsidR="00DB1555" w:rsidRDefault="00DB1555" w:rsidP="00DB1555">
      <w:pPr>
        <w:jc w:val="center"/>
      </w:pPr>
      <w:r>
        <w:rPr>
          <w:noProof/>
        </w:rPr>
        <w:drawing>
          <wp:inline distT="0" distB="0" distL="0" distR="0" wp14:anchorId="0E626931" wp14:editId="706A2D5A">
            <wp:extent cx="506366" cy="513664"/>
            <wp:effectExtent l="0" t="0" r="8255" b="1270"/>
            <wp:docPr id="1" name="Рисунок 1" descr="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ࠅ⢘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64" cy="5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55" w:rsidRDefault="00DB1555" w:rsidP="00DB1555">
      <w:pPr>
        <w:jc w:val="right"/>
      </w:pPr>
    </w:p>
    <w:p w:rsidR="00DB1555" w:rsidRDefault="00DB1555" w:rsidP="00DB1555">
      <w:pPr>
        <w:jc w:val="center"/>
        <w:rPr>
          <w:b/>
        </w:rPr>
      </w:pPr>
      <w:r>
        <w:rPr>
          <w:b/>
        </w:rPr>
        <w:t xml:space="preserve">СОВЕТ ДЕПУТАТОВ  </w:t>
      </w:r>
    </w:p>
    <w:p w:rsidR="00DB1555" w:rsidRDefault="00DB1555" w:rsidP="00DB1555">
      <w:pPr>
        <w:jc w:val="center"/>
      </w:pPr>
      <w:r>
        <w:rPr>
          <w:b/>
        </w:rPr>
        <w:t>ДОМОЖАКОВСКОГО  СЕЛЬСОВЕТА</w:t>
      </w:r>
    </w:p>
    <w:p w:rsidR="00DB1555" w:rsidRDefault="00DB1555" w:rsidP="00DB1555">
      <w:pPr>
        <w:jc w:val="center"/>
        <w:rPr>
          <w:b/>
        </w:rPr>
      </w:pPr>
    </w:p>
    <w:p w:rsidR="00DB1555" w:rsidRDefault="00DB1555" w:rsidP="00DB1555">
      <w:pPr>
        <w:rPr>
          <w:b/>
        </w:rPr>
      </w:pPr>
    </w:p>
    <w:p w:rsidR="00DB1555" w:rsidRDefault="00DB1555" w:rsidP="00DB1555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DB1555" w:rsidRDefault="00DB1555" w:rsidP="00DB1555"/>
    <w:p w:rsidR="00DB1555" w:rsidRDefault="00DB1555" w:rsidP="00DB1555">
      <w:pPr>
        <w:jc w:val="center"/>
      </w:pPr>
      <w:r>
        <w:t>от  13 октября 2020 г.                  аал Доможаков                              №  4/7</w:t>
      </w:r>
    </w:p>
    <w:p w:rsidR="00DB1555" w:rsidRDefault="00DB1555"/>
    <w:p w:rsidR="00DB1555" w:rsidRDefault="00DB1555"/>
    <w:p w:rsidR="00C76935" w:rsidRDefault="00DB1555" w:rsidP="00DB1555">
      <w:pPr>
        <w:jc w:val="center"/>
        <w:rPr>
          <w:b/>
        </w:rPr>
      </w:pPr>
      <w:r w:rsidRPr="00DB1555">
        <w:rPr>
          <w:b/>
        </w:rPr>
        <w:t>О внесении изменений в Решение Совета депутатов Доможаковского сельсовета от 21.12.2018 г. № 150 «Об утверждении Правил благоустройства территории и строений муниципального образования Доможаковский сельсовет</w:t>
      </w:r>
      <w:r w:rsidR="004032D3">
        <w:rPr>
          <w:b/>
        </w:rPr>
        <w:t>»</w:t>
      </w:r>
      <w:r w:rsidRPr="00DB1555">
        <w:rPr>
          <w:b/>
        </w:rPr>
        <w:t>.</w:t>
      </w:r>
    </w:p>
    <w:p w:rsidR="00DB1555" w:rsidRDefault="00DB1555" w:rsidP="00DB1555">
      <w:pPr>
        <w:jc w:val="center"/>
        <w:rPr>
          <w:b/>
        </w:rPr>
      </w:pPr>
    </w:p>
    <w:p w:rsidR="00DB1555" w:rsidRDefault="002B0A82" w:rsidP="002B0A82">
      <w:pPr>
        <w:jc w:val="both"/>
      </w:pPr>
      <w:r w:rsidRPr="002B0A82">
        <w:t xml:space="preserve">В целях обеспечения защиты населения от пожаров, </w:t>
      </w:r>
      <w:r>
        <w:t xml:space="preserve">закрепления правового основания применения мер административного воздействия к собственникам </w:t>
      </w:r>
      <w:proofErr w:type="gramStart"/>
      <w:r>
        <w:t>захламленных</w:t>
      </w:r>
      <w:proofErr w:type="gramEnd"/>
      <w:r>
        <w:t xml:space="preserve"> земельных участков, совет депутатов Доможаковского сельсовета </w:t>
      </w:r>
    </w:p>
    <w:p w:rsidR="002B0A82" w:rsidRDefault="002B0A82" w:rsidP="002B0A82">
      <w:pPr>
        <w:jc w:val="both"/>
        <w:rPr>
          <w:b/>
        </w:rPr>
      </w:pPr>
    </w:p>
    <w:p w:rsidR="002B0A82" w:rsidRDefault="002B0A82" w:rsidP="002B0A82">
      <w:pPr>
        <w:jc w:val="both"/>
        <w:rPr>
          <w:b/>
        </w:rPr>
      </w:pPr>
      <w:r w:rsidRPr="002B0A82">
        <w:rPr>
          <w:b/>
        </w:rPr>
        <w:t>РЕШИЛ:</w:t>
      </w:r>
    </w:p>
    <w:p w:rsidR="005C0091" w:rsidRPr="005C0091" w:rsidRDefault="005C0091" w:rsidP="004032D3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="yandex-sans" w:hAnsi="yandex-sans"/>
          <w:color w:val="000000"/>
        </w:rPr>
      </w:pPr>
      <w:r w:rsidRPr="005C0091">
        <w:rPr>
          <w:rFonts w:ascii="yandex-sans" w:hAnsi="yandex-sans"/>
          <w:color w:val="000000"/>
        </w:rPr>
        <w:t>Внести в решение Совета депутатов Доможаковского сельсовета от 21.12.2018 г. № 150 «Об утверждении Правил благоу</w:t>
      </w:r>
      <w:r w:rsidR="004032D3">
        <w:rPr>
          <w:rFonts w:ascii="yandex-sans" w:hAnsi="yandex-sans"/>
          <w:color w:val="000000"/>
        </w:rPr>
        <w:t xml:space="preserve">стройства территории и строений </w:t>
      </w:r>
      <w:r w:rsidRPr="005C0091">
        <w:rPr>
          <w:rFonts w:ascii="yandex-sans" w:hAnsi="yandex-sans"/>
          <w:color w:val="000000"/>
        </w:rPr>
        <w:t>муниципального образования Доможаковский сельсовет</w:t>
      </w:r>
      <w:r w:rsidR="004032D3">
        <w:rPr>
          <w:rFonts w:ascii="yandex-sans" w:hAnsi="yandex-sans"/>
          <w:color w:val="000000"/>
        </w:rPr>
        <w:t>»</w:t>
      </w:r>
      <w:r w:rsidRPr="005C0091">
        <w:rPr>
          <w:rFonts w:ascii="yandex-sans" w:hAnsi="yandex-sans"/>
          <w:color w:val="000000"/>
        </w:rPr>
        <w:t xml:space="preserve"> следующие изменения:</w:t>
      </w:r>
    </w:p>
    <w:p w:rsidR="005C0091" w:rsidRPr="002B0A82" w:rsidRDefault="005C0091" w:rsidP="004032D3">
      <w:pPr>
        <w:jc w:val="both"/>
        <w:rPr>
          <w:b/>
        </w:rPr>
      </w:pPr>
    </w:p>
    <w:p w:rsidR="00A8368B" w:rsidRDefault="00FC6773" w:rsidP="002B0A82">
      <w:pPr>
        <w:jc w:val="both"/>
        <w:rPr>
          <w:b/>
        </w:rPr>
      </w:pPr>
      <w:r>
        <w:rPr>
          <w:b/>
        </w:rPr>
        <w:t>Главу</w:t>
      </w:r>
      <w:r w:rsidR="002B0A82">
        <w:rPr>
          <w:b/>
        </w:rPr>
        <w:t xml:space="preserve"> 3</w:t>
      </w:r>
      <w:r w:rsidR="002B0A82" w:rsidRPr="002B0A82">
        <w:t xml:space="preserve"> дополнить</w:t>
      </w:r>
      <w:r w:rsidR="002B0A82">
        <w:rPr>
          <w:b/>
        </w:rPr>
        <w:t xml:space="preserve"> стать</w:t>
      </w:r>
      <w:r w:rsidR="00A8368B">
        <w:rPr>
          <w:b/>
        </w:rPr>
        <w:t>ей</w:t>
      </w:r>
      <w:r w:rsidR="002B0A82">
        <w:rPr>
          <w:b/>
        </w:rPr>
        <w:t xml:space="preserve"> 19 </w:t>
      </w:r>
      <w:r w:rsidR="00A8368B" w:rsidRPr="00A8368B">
        <w:t>следующим содержанием:</w:t>
      </w:r>
      <w:r w:rsidR="00A8368B">
        <w:rPr>
          <w:b/>
        </w:rPr>
        <w:t xml:space="preserve"> </w:t>
      </w:r>
    </w:p>
    <w:p w:rsidR="002B0A82" w:rsidRPr="00A8368B" w:rsidRDefault="002B0A82" w:rsidP="00A8368B">
      <w:pPr>
        <w:jc w:val="center"/>
      </w:pPr>
      <w:r w:rsidRPr="00A8368B">
        <w:t>Определение границ ответственности за содержание объектов благоустройства</w:t>
      </w:r>
    </w:p>
    <w:p w:rsidR="00FC6773" w:rsidRDefault="002B0A82" w:rsidP="00FC6773">
      <w:pPr>
        <w:pStyle w:val="a5"/>
        <w:numPr>
          <w:ilvl w:val="0"/>
          <w:numId w:val="1"/>
        </w:numPr>
        <w:ind w:left="284" w:hanging="284"/>
        <w:jc w:val="both"/>
      </w:pPr>
      <w:r w:rsidRPr="002B0A82">
        <w:t xml:space="preserve">Территория, в пределах которой правообладатели земельных участков </w:t>
      </w:r>
      <w:r>
        <w:t>обязаны осуществлять ее содержание, совпадает с границами земельного участка, оформленного в установленном законодательством порядке, либо с границами фактически занимаемого земельного участка в том случае, если правоустанавливающие документы на землю отсутствуют.</w:t>
      </w:r>
    </w:p>
    <w:p w:rsidR="002B0A82" w:rsidRDefault="00FC6773" w:rsidP="00FC6773">
      <w:pPr>
        <w:pStyle w:val="a5"/>
        <w:ind w:left="284" w:hanging="284"/>
        <w:jc w:val="both"/>
      </w:pPr>
      <w:r>
        <w:t xml:space="preserve">            </w:t>
      </w:r>
      <w:r w:rsidR="002B0A82">
        <w:t>Если земельный участок граничит с территорией общего пользования (</w:t>
      </w:r>
      <w:r w:rsidR="002E0C07">
        <w:t>улицы, проезды, переулки и т.д.</w:t>
      </w:r>
      <w:r w:rsidR="002B0A82">
        <w:t>)</w:t>
      </w:r>
      <w:r w:rsidR="002E0C07">
        <w:t xml:space="preserve"> и правообладатель земельного участка фактически ей пользуется: ставит транспортное средство, приводит операции при разгрузке перегрузке)  предметов домашнего обихода (мебели, бытовой техники и т.п.), строительных материалов, угля, осуществляет монтажные работы по размещению</w:t>
      </w:r>
      <w:r w:rsidR="005D38D3">
        <w:t xml:space="preserve"> </w:t>
      </w:r>
      <w:r w:rsidR="002E0C07">
        <w:t>новой рекламы на рекламной конструкции и т.п., то рекомендуется ос</w:t>
      </w:r>
      <w:r w:rsidR="005D38D3">
        <w:t>уществлять содержание этой территории и обеспечивать ее своевременную уборку.</w:t>
      </w:r>
    </w:p>
    <w:p w:rsidR="005D38D3" w:rsidRDefault="005D38D3" w:rsidP="00FC6773">
      <w:pPr>
        <w:pStyle w:val="a5"/>
        <w:numPr>
          <w:ilvl w:val="0"/>
          <w:numId w:val="1"/>
        </w:numPr>
        <w:ind w:left="284" w:hanging="284"/>
        <w:jc w:val="both"/>
      </w:pPr>
      <w:r>
        <w:t>В целях обеспечения санитарного содержания территорий поселения ответственность за надлежащее санитарное содержание территорий в границах земельного участка, предназначенного для размещения, эксплуатации и обслуживания объектов, возлагается на собственников, арендаторов либо пользователей зданий, помещений в зданиях.</w:t>
      </w:r>
    </w:p>
    <w:p w:rsidR="005D38D3" w:rsidRDefault="005D38D3" w:rsidP="00FC6773">
      <w:pPr>
        <w:pStyle w:val="a5"/>
        <w:numPr>
          <w:ilvl w:val="0"/>
          <w:numId w:val="1"/>
        </w:numPr>
        <w:ind w:left="284" w:hanging="284"/>
        <w:jc w:val="both"/>
      </w:pPr>
      <w:proofErr w:type="gramStart"/>
      <w:r>
        <w:t>В случае пользования лицами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 для размещения нестационарных торговых объектов, рекламных конструкций, а также иных объектов, виды которых устанавливаются Правительством Российской Федерации, такие лица осуществляют содержание территории места размещения объекта в соответствии с договором о размещении соответствующего объекта.</w:t>
      </w:r>
      <w:proofErr w:type="gramEnd"/>
    </w:p>
    <w:p w:rsidR="005D38D3" w:rsidRDefault="005D38D3" w:rsidP="00FC6773">
      <w:pPr>
        <w:pStyle w:val="a5"/>
        <w:numPr>
          <w:ilvl w:val="0"/>
          <w:numId w:val="1"/>
        </w:numPr>
        <w:ind w:left="284" w:hanging="284"/>
        <w:jc w:val="both"/>
      </w:pPr>
      <w:r>
        <w:lastRenderedPageBreak/>
        <w:t>В случае если в одном здании располагаются несколько пользователей (арендаторов)</w:t>
      </w:r>
      <w:r w:rsidR="004807E1">
        <w:t>, ответственность за санитарное содержание территорий в границах земельного участка, предназначенного для размещения, эксплуатации и обслуживания объектов, возлагается на собственника здания либо его уполномоченного представителя.</w:t>
      </w:r>
    </w:p>
    <w:p w:rsidR="004807E1" w:rsidRDefault="00FC6773" w:rsidP="00FC6773">
      <w:pPr>
        <w:pStyle w:val="a5"/>
        <w:ind w:left="284" w:hanging="284"/>
        <w:jc w:val="both"/>
      </w:pPr>
      <w:r>
        <w:t xml:space="preserve">            </w:t>
      </w:r>
      <w:r w:rsidR="004807E1">
        <w:t>Разграничение зон ответственности может определяться договором аренды или договором, подписанным всеми собственниками (арендаторами, пользователями) здания.</w:t>
      </w:r>
    </w:p>
    <w:p w:rsidR="004807E1" w:rsidRDefault="004807E1" w:rsidP="00FC6773">
      <w:pPr>
        <w:pStyle w:val="a5"/>
        <w:numPr>
          <w:ilvl w:val="0"/>
          <w:numId w:val="1"/>
        </w:numPr>
        <w:ind w:left="284" w:hanging="284"/>
        <w:jc w:val="both"/>
      </w:pPr>
      <w:r>
        <w:t>Другие территории, в том числе территории парков, скверов, путепроводов, мостов и др. (не вошедшие в границы ответственности за содержание территорий), содержаться за счет средств бюджеты поселения.</w:t>
      </w:r>
    </w:p>
    <w:p w:rsidR="004807E1" w:rsidRDefault="004807E1" w:rsidP="00FC6773">
      <w:pPr>
        <w:pStyle w:val="a5"/>
        <w:numPr>
          <w:ilvl w:val="0"/>
          <w:numId w:val="1"/>
        </w:numPr>
        <w:ind w:left="284" w:hanging="284"/>
        <w:jc w:val="both"/>
      </w:pPr>
      <w:r>
        <w:t>В случае возникновения спорных вопросов в отношении разделения границ ответственности между правообладателями земельных участков и (или) объектов капитального строительства, а также их частей, а</w:t>
      </w:r>
      <w:r w:rsidR="00EA3B19">
        <w:t>дминистрация Доможаковского сельсовета в соответствии с законодательством и заключенными договорами принимает меры к их разрешению.</w:t>
      </w:r>
    </w:p>
    <w:p w:rsidR="00EA3B19" w:rsidRPr="00FC6773" w:rsidRDefault="00EA3B19" w:rsidP="00FC6773">
      <w:pPr>
        <w:pStyle w:val="a5"/>
        <w:ind w:left="284"/>
        <w:jc w:val="center"/>
        <w:rPr>
          <w:b/>
        </w:rPr>
      </w:pPr>
      <w:r w:rsidRPr="00FC6773">
        <w:rPr>
          <w:b/>
        </w:rPr>
        <w:t>Уборка территории</w:t>
      </w:r>
    </w:p>
    <w:p w:rsidR="00A8368B" w:rsidRDefault="00EA3B19" w:rsidP="00FC6773">
      <w:pPr>
        <w:pStyle w:val="a5"/>
        <w:ind w:left="284"/>
        <w:jc w:val="both"/>
      </w:pPr>
      <w:r>
        <w:t>Физические и юридические лица независимо от их организационно-правовых форм обязаны обеспечивать своевременную и качественную очистку и уборку от зарослей сорных растений, мусора,  пожароопасных материалов принадлежащих им на праве собственности или ином вещном праве земельных участков в соответствии с действующим законод</w:t>
      </w:r>
      <w:r w:rsidR="005C0091">
        <w:t>ательством, пунктами 1-6 настоящих Правил.</w:t>
      </w:r>
    </w:p>
    <w:p w:rsidR="005C0091" w:rsidRPr="004032D3" w:rsidRDefault="005C0091" w:rsidP="00FC6773">
      <w:pPr>
        <w:pStyle w:val="a5"/>
        <w:ind w:left="284"/>
        <w:jc w:val="both"/>
      </w:pPr>
    </w:p>
    <w:p w:rsidR="005C0091" w:rsidRPr="004032D3" w:rsidRDefault="005C0091" w:rsidP="005C0091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="yandex-sans" w:hAnsi="yandex-sans"/>
          <w:color w:val="000000"/>
        </w:rPr>
      </w:pPr>
      <w:r w:rsidRPr="004032D3">
        <w:rPr>
          <w:rFonts w:ascii="yandex-sans" w:hAnsi="yandex-sans"/>
          <w:color w:val="000000"/>
        </w:rPr>
        <w:t>Настоящее решение вступает в силу со дня его официального обнародования.</w:t>
      </w:r>
    </w:p>
    <w:p w:rsidR="00A8368B" w:rsidRDefault="00A8368B" w:rsidP="00FC6773">
      <w:pPr>
        <w:pStyle w:val="a5"/>
        <w:ind w:left="284"/>
        <w:jc w:val="both"/>
      </w:pPr>
    </w:p>
    <w:p w:rsidR="00A8368B" w:rsidRDefault="00A8368B" w:rsidP="00FC6773">
      <w:pPr>
        <w:pStyle w:val="a5"/>
        <w:ind w:left="284"/>
        <w:jc w:val="both"/>
      </w:pPr>
    </w:p>
    <w:p w:rsidR="00A8368B" w:rsidRDefault="00A8368B" w:rsidP="00FC6773">
      <w:pPr>
        <w:pStyle w:val="a5"/>
        <w:ind w:left="284"/>
        <w:jc w:val="both"/>
      </w:pPr>
      <w:bookmarkStart w:id="0" w:name="_GoBack"/>
      <w:bookmarkEnd w:id="0"/>
    </w:p>
    <w:p w:rsidR="00A8368B" w:rsidRDefault="00A8368B" w:rsidP="00FC6773">
      <w:pPr>
        <w:pStyle w:val="a5"/>
        <w:ind w:left="284"/>
        <w:jc w:val="both"/>
      </w:pPr>
    </w:p>
    <w:p w:rsidR="00A8368B" w:rsidRDefault="00A8368B" w:rsidP="00FC6773">
      <w:pPr>
        <w:pStyle w:val="a5"/>
        <w:ind w:left="284"/>
        <w:jc w:val="both"/>
      </w:pPr>
    </w:p>
    <w:p w:rsidR="00EA3B19" w:rsidRPr="002B0A82" w:rsidRDefault="00A8368B" w:rsidP="00A8368B">
      <w:pPr>
        <w:pStyle w:val="a5"/>
        <w:ind w:left="284"/>
        <w:jc w:val="center"/>
      </w:pPr>
      <w:r>
        <w:t xml:space="preserve">Глава Доможаковского сельсовета </w:t>
      </w:r>
      <w:r>
        <w:tab/>
      </w:r>
      <w:r>
        <w:tab/>
      </w:r>
      <w:r>
        <w:tab/>
      </w:r>
      <w:r>
        <w:tab/>
        <w:t>М.В. Ощенкова</w:t>
      </w:r>
    </w:p>
    <w:sectPr w:rsidR="00EA3B19" w:rsidRPr="002B0A82" w:rsidSect="00FC677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56537"/>
    <w:multiLevelType w:val="hybridMultilevel"/>
    <w:tmpl w:val="5CFA45F4"/>
    <w:lvl w:ilvl="0" w:tplc="0EB804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8122B1"/>
    <w:multiLevelType w:val="hybridMultilevel"/>
    <w:tmpl w:val="91F4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62"/>
    <w:rsid w:val="002B0A82"/>
    <w:rsid w:val="002E0C07"/>
    <w:rsid w:val="004032D3"/>
    <w:rsid w:val="004807E1"/>
    <w:rsid w:val="005C0091"/>
    <w:rsid w:val="005D38D3"/>
    <w:rsid w:val="00637644"/>
    <w:rsid w:val="00A80AA5"/>
    <w:rsid w:val="00A8368B"/>
    <w:rsid w:val="00AA6F62"/>
    <w:rsid w:val="00DB1555"/>
    <w:rsid w:val="00EA3B19"/>
    <w:rsid w:val="00FC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5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5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B0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5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5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B0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2020-10-16T06:49:00Z</cp:lastPrinted>
  <dcterms:created xsi:type="dcterms:W3CDTF">2020-10-16T03:38:00Z</dcterms:created>
  <dcterms:modified xsi:type="dcterms:W3CDTF">2020-10-16T06:49:00Z</dcterms:modified>
</cp:coreProperties>
</file>