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74" w:rsidRPr="00AC3B74" w:rsidRDefault="00AC3B74" w:rsidP="00AC3B74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AC3B74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</w:t>
      </w:r>
    </w:p>
    <w:tbl>
      <w:tblPr>
        <w:tblpPr w:leftFromText="180" w:rightFromText="180" w:bottomFromText="200" w:vertAnchor="text" w:horzAnchor="margin" w:tblpY="-85"/>
        <w:tblW w:w="0" w:type="auto"/>
        <w:tblLayout w:type="fixed"/>
        <w:tblLook w:val="04A0" w:firstRow="1" w:lastRow="0" w:firstColumn="1" w:lastColumn="0" w:noHBand="0" w:noVBand="1"/>
      </w:tblPr>
      <w:tblGrid>
        <w:gridCol w:w="9540"/>
      </w:tblGrid>
      <w:tr w:rsidR="00AC3B74" w:rsidRPr="00AC3B74" w:rsidTr="001C04FF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C3B74" w:rsidRPr="00AC3B74" w:rsidRDefault="00AC3B74" w:rsidP="00AC3B7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3B7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574658A0" wp14:editId="40C2D10F">
                  <wp:extent cx="771525" cy="771525"/>
                  <wp:effectExtent l="19050" t="0" r="9525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3B74" w:rsidRPr="00AC3B74" w:rsidRDefault="00AC3B74" w:rsidP="00AC3B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C3B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СОВЕТ ДЕПУТАТОВ  ДОМОЖАКОВСКОГО  СЕЛЬСОВЕТА</w:t>
            </w:r>
          </w:p>
          <w:p w:rsidR="00AC3B74" w:rsidRPr="00AC3B74" w:rsidRDefault="00AC3B74" w:rsidP="00AC3B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C3B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УСТЬ-АБАКАНСКОГО РАЙОНА РЕСПУБЛИКИ ХАКАСИЯ</w:t>
            </w:r>
          </w:p>
          <w:p w:rsidR="00AC3B74" w:rsidRPr="00AC3B74" w:rsidRDefault="00AC3B74" w:rsidP="00AC3B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3B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ТРЕТЬЕГО СОЗЫВА</w:t>
            </w:r>
          </w:p>
        </w:tc>
      </w:tr>
    </w:tbl>
    <w:p w:rsidR="00AC3B74" w:rsidRPr="00AC3B74" w:rsidRDefault="00AC3B74" w:rsidP="00AC3B74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AC3B74" w:rsidRPr="00AC3B74" w:rsidRDefault="00AC3B74" w:rsidP="00AC3B7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AC3B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AC3B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Ш Е Н И Е</w:t>
      </w:r>
    </w:p>
    <w:p w:rsidR="00AC3B74" w:rsidRPr="00AC3B74" w:rsidRDefault="00AC3B74" w:rsidP="00AC3B74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3B74" w:rsidRPr="00AC3B74" w:rsidRDefault="00AC3B74" w:rsidP="00AC3B74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B7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 24.11.2019 г.                            аал  Доможаков                                   №  173</w:t>
      </w:r>
    </w:p>
    <w:p w:rsidR="00AC3B74" w:rsidRPr="00AC3B74" w:rsidRDefault="00AC3B74" w:rsidP="00AC3B74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3B74" w:rsidRPr="00AC3B74" w:rsidRDefault="00AC3B74" w:rsidP="00AC3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C3B7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 установлении  налога на имущество физических лиц на территории муниципального образования Доможаковский сельсовет Усть-Абаканского района Республики Хакасия</w:t>
      </w:r>
    </w:p>
    <w:p w:rsidR="00AC3B74" w:rsidRPr="00AC3B74" w:rsidRDefault="00AC3B74" w:rsidP="00AC3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AC3B74" w:rsidRPr="00AC3B74" w:rsidRDefault="00AC3B74" w:rsidP="00AC3B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AC3B7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 с главой 32 Налогового кодекса Российской Федерации,  ч.10 ст. 35 Федерального закона от 06.10.2003г. № 131-ФЗ «Об общих принципах организации местного самоуправления в Российской Федерации» (с последующими изменениями), Законом Республики Хакасия от 14.07.2015  № 64-ЗРХ «Об установлении единой даты начала применения на территории Республики Хакасия порядка определения налоговой базы по налогу на имущество физических лиц исходя из кадастровой</w:t>
      </w:r>
      <w:proofErr w:type="gramEnd"/>
      <w:r w:rsidRPr="00AC3B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стоимости объектов налогообложения», руководствуясь Уставом муниципального образования Доможаковский сельсовет Усть-Абаканского района Республики Хакасия, Совет депутатов Доможаковского сельсовета</w:t>
      </w:r>
    </w:p>
    <w:p w:rsidR="00AC3B74" w:rsidRPr="00AC3B74" w:rsidRDefault="00AC3B74" w:rsidP="00AC3B7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3B74" w:rsidRPr="00AC3B74" w:rsidRDefault="00AC3B74" w:rsidP="00AC3B7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B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AC3B74" w:rsidRPr="00AC3B74" w:rsidRDefault="00AC3B74" w:rsidP="00AC3B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B74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Установить и ввести в действие с 01 января 2020 года на территории  Доможаковского сельсовета Усть-Абаканского района Республики Хакасия  налог на имущество физических лиц (далее – налог).</w:t>
      </w:r>
    </w:p>
    <w:p w:rsidR="00AC3B74" w:rsidRPr="00AC3B74" w:rsidRDefault="00AC3B74" w:rsidP="00AC3B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B74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AC3B74" w:rsidRPr="00AC3B74" w:rsidRDefault="00AC3B74" w:rsidP="00AC3B7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B74">
        <w:rPr>
          <w:rFonts w:ascii="Times New Roman" w:eastAsia="Times New Roman" w:hAnsi="Times New Roman" w:cs="Times New Roman"/>
          <w:sz w:val="26"/>
          <w:szCs w:val="26"/>
          <w:lang w:eastAsia="ru-RU"/>
        </w:rPr>
        <w:t>3. Установить следующие налоговые ставки по налогу:</w:t>
      </w:r>
    </w:p>
    <w:p w:rsidR="00AC3B74" w:rsidRPr="00AC3B74" w:rsidRDefault="00AC3B74" w:rsidP="00AC3B7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B74">
        <w:rPr>
          <w:rFonts w:ascii="Times New Roman" w:eastAsia="Times New Roman" w:hAnsi="Times New Roman" w:cs="Times New Roman"/>
          <w:sz w:val="26"/>
          <w:szCs w:val="26"/>
          <w:lang w:eastAsia="ru-RU"/>
        </w:rPr>
        <w:t>3.1. 0,1 процента в отношении жилых домов, частей жилых домов, квартир, частей квартир, комнат;</w:t>
      </w:r>
    </w:p>
    <w:p w:rsidR="00AC3B74" w:rsidRPr="00AC3B74" w:rsidRDefault="00AC3B74" w:rsidP="00AC3B7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B74">
        <w:rPr>
          <w:rFonts w:ascii="Times New Roman" w:eastAsia="Times New Roman" w:hAnsi="Times New Roman" w:cs="Times New Roman"/>
          <w:sz w:val="26"/>
          <w:szCs w:val="26"/>
          <w:lang w:eastAsia="ru-RU"/>
        </w:rPr>
        <w:t>3.2. 0,1 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AC3B74" w:rsidRPr="00AC3B74" w:rsidRDefault="00AC3B74" w:rsidP="00AC3B7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B74">
        <w:rPr>
          <w:rFonts w:ascii="Times New Roman" w:eastAsia="Times New Roman" w:hAnsi="Times New Roman" w:cs="Times New Roman"/>
          <w:sz w:val="26"/>
          <w:szCs w:val="26"/>
          <w:lang w:eastAsia="ru-RU"/>
        </w:rPr>
        <w:t>3.3. 0,1 процента в отношении единых недвижимых комплексов, в состав которых входит хотя бы один жилой дом;</w:t>
      </w:r>
    </w:p>
    <w:p w:rsidR="00AC3B74" w:rsidRPr="00AC3B74" w:rsidRDefault="00AC3B74" w:rsidP="00AC3B7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B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0,1 процента в отношении гаражей и </w:t>
      </w:r>
      <w:proofErr w:type="spellStart"/>
      <w:r w:rsidRPr="00AC3B74">
        <w:rPr>
          <w:rFonts w:ascii="Times New Roman" w:eastAsia="Times New Roman" w:hAnsi="Times New Roman" w:cs="Times New Roman"/>
          <w:sz w:val="26"/>
          <w:szCs w:val="26"/>
          <w:lang w:eastAsia="ru-RU"/>
        </w:rPr>
        <w:t>машино</w:t>
      </w:r>
      <w:proofErr w:type="spellEnd"/>
      <w:r w:rsidRPr="00AC3B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-мест, в том числе расположенных в объектах налогообложения, указанных в </w:t>
      </w:r>
      <w:proofErr w:type="spellStart"/>
      <w:r w:rsidRPr="00AC3B74">
        <w:rPr>
          <w:rFonts w:ascii="Times New Roman" w:eastAsia="Times New Roman" w:hAnsi="Times New Roman" w:cs="Times New Roman"/>
          <w:sz w:val="26"/>
          <w:szCs w:val="26"/>
          <w:lang w:eastAsia="ru-RU"/>
        </w:rPr>
        <w:t>пп</w:t>
      </w:r>
      <w:proofErr w:type="spellEnd"/>
      <w:r w:rsidRPr="00AC3B74">
        <w:rPr>
          <w:rFonts w:ascii="Times New Roman" w:eastAsia="Times New Roman" w:hAnsi="Times New Roman" w:cs="Times New Roman"/>
          <w:sz w:val="26"/>
          <w:szCs w:val="26"/>
          <w:lang w:eastAsia="ru-RU"/>
        </w:rPr>
        <w:t>. 2 п. 2 ст. 406 НК РФ;</w:t>
      </w:r>
    </w:p>
    <w:p w:rsidR="00AC3B74" w:rsidRPr="00AC3B74" w:rsidRDefault="00AC3B74" w:rsidP="00AC3B7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B7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3.5. 0,1 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для ведения личного подсобного хозяйства, огородничества, садоводства или индивидуального жилищного строительства;</w:t>
      </w:r>
    </w:p>
    <w:p w:rsidR="00AC3B74" w:rsidRPr="00AC3B74" w:rsidRDefault="00AC3B74" w:rsidP="00AC3B7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B74">
        <w:rPr>
          <w:rFonts w:ascii="Times New Roman" w:eastAsia="Times New Roman" w:hAnsi="Times New Roman" w:cs="Times New Roman"/>
          <w:sz w:val="26"/>
          <w:szCs w:val="26"/>
          <w:lang w:eastAsia="ru-RU"/>
        </w:rPr>
        <w:t>3.6. 2,0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AC3B74" w:rsidRPr="00AC3B74" w:rsidRDefault="00AC3B74" w:rsidP="00AC3B7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B74">
        <w:rPr>
          <w:rFonts w:ascii="Times New Roman" w:eastAsia="Times New Roman" w:hAnsi="Times New Roman" w:cs="Times New Roman"/>
          <w:sz w:val="26"/>
          <w:szCs w:val="26"/>
          <w:lang w:eastAsia="ru-RU"/>
        </w:rPr>
        <w:t>3.7. 2,0 процента в отношении объектов налогообложения, кадастровая стоимость каждого из которых превышает 300 миллионов рублей;</w:t>
      </w:r>
    </w:p>
    <w:p w:rsidR="00AC3B74" w:rsidRPr="00AC3B74" w:rsidRDefault="00AC3B74" w:rsidP="00AC3B7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B74">
        <w:rPr>
          <w:rFonts w:ascii="Times New Roman" w:eastAsia="Times New Roman" w:hAnsi="Times New Roman" w:cs="Times New Roman"/>
          <w:sz w:val="26"/>
          <w:szCs w:val="26"/>
          <w:lang w:eastAsia="ru-RU"/>
        </w:rPr>
        <w:t>3.8. 0,5 процента в отношении прочих объектов налогообложения.</w:t>
      </w:r>
    </w:p>
    <w:p w:rsidR="00AC3B74" w:rsidRPr="00AC3B74" w:rsidRDefault="00AC3B74" w:rsidP="00AC3B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B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AC3B74">
        <w:rPr>
          <w:rFonts w:ascii="Times New Roman" w:eastAsia="Times New Roman" w:hAnsi="Times New Roman" w:cs="Times New Roman"/>
          <w:sz w:val="26"/>
          <w:szCs w:val="26"/>
        </w:rPr>
        <w:t xml:space="preserve">Признать утратившими силу с 01.01.2020 года решения Совета депутатов </w:t>
      </w:r>
      <w:r w:rsidRPr="00AC3B7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Доможаковского</w:t>
      </w:r>
      <w:r w:rsidRPr="00AC3B74">
        <w:rPr>
          <w:rFonts w:ascii="Times New Roman" w:eastAsia="Times New Roman" w:hAnsi="Times New Roman" w:cs="Times New Roman"/>
          <w:sz w:val="26"/>
          <w:szCs w:val="26"/>
        </w:rPr>
        <w:t xml:space="preserve"> сельсовета:</w:t>
      </w:r>
    </w:p>
    <w:p w:rsidR="00AC3B74" w:rsidRPr="00AC3B74" w:rsidRDefault="00AC3B74" w:rsidP="00AC3B7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B74">
        <w:rPr>
          <w:rFonts w:ascii="Times New Roman" w:eastAsia="Times New Roman" w:hAnsi="Times New Roman" w:cs="Times New Roman"/>
          <w:sz w:val="26"/>
          <w:szCs w:val="26"/>
        </w:rPr>
        <w:t>- от 24.11.2018 № 147 «</w:t>
      </w:r>
      <w:r w:rsidRPr="00AC3B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установлении на территории Доможаковского сельсовета Усть-Абаканского района Республики Хакасия налога на имущество физических лиц». </w:t>
      </w:r>
    </w:p>
    <w:p w:rsidR="00AC3B74" w:rsidRPr="00AC3B74" w:rsidRDefault="00AC3B74" w:rsidP="00AC3B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B74">
        <w:rPr>
          <w:rFonts w:ascii="Times New Roman" w:eastAsia="Times New Roman" w:hAnsi="Times New Roman" w:cs="Times New Roman"/>
          <w:sz w:val="26"/>
          <w:szCs w:val="26"/>
          <w:lang w:eastAsia="ru-RU"/>
        </w:rPr>
        <w:t>5. Направить настоящее Решение для подписания и опубликования в газете «Усть-Абаканские известия» Главе Доможаковского сельсовета М.В. Ощенковой.</w:t>
      </w:r>
    </w:p>
    <w:p w:rsidR="00AC3B74" w:rsidRPr="00AC3B74" w:rsidRDefault="00AC3B74" w:rsidP="00AC3B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B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Настоящее Решение вступает в силу по истечении одного месяца со дня его официального опубликования, но не ранее 1 января 2020 года. </w:t>
      </w:r>
    </w:p>
    <w:p w:rsidR="00AC3B74" w:rsidRPr="00AC3B74" w:rsidRDefault="00AC3B74" w:rsidP="00AC3B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3B74" w:rsidRPr="00AC3B74" w:rsidRDefault="00AC3B74" w:rsidP="00AC3B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3B74" w:rsidRPr="00AC3B74" w:rsidRDefault="00AC3B74" w:rsidP="00AC3B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3B74" w:rsidRPr="00AC3B74" w:rsidRDefault="00AC3B74" w:rsidP="00AC3B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3B74" w:rsidRPr="00AC3B74" w:rsidRDefault="00AC3B74" w:rsidP="00AC3B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B7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Доможаковского  сельсовета</w:t>
      </w:r>
      <w:r w:rsidRPr="00AC3B7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C3B7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М.В. Ощенкова</w:t>
      </w:r>
    </w:p>
    <w:p w:rsidR="00AC3B74" w:rsidRPr="00AC3B74" w:rsidRDefault="00AC3B74" w:rsidP="00AC3B7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32F" w:rsidRDefault="0046332F">
      <w:bookmarkStart w:id="0" w:name="_GoBack"/>
      <w:bookmarkEnd w:id="0"/>
    </w:p>
    <w:sectPr w:rsidR="00463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B3"/>
    <w:rsid w:val="0046332F"/>
    <w:rsid w:val="00762EB3"/>
    <w:rsid w:val="00AC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2019-11-27T02:54:00Z</dcterms:created>
  <dcterms:modified xsi:type="dcterms:W3CDTF">2019-11-27T02:54:00Z</dcterms:modified>
</cp:coreProperties>
</file>